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1"/>
        <w:contextualSpacing w:val="0"/>
      </w:pPr>
      <w:bookmarkStart w:id="0" w:colFirst="0" w:name="h.5agt5jcpgarj" w:colLast="0"/>
      <w:bookmarkEnd w:id="0"/>
      <w:r w:rsidRPr="00000000" w:rsidR="00000000" w:rsidDel="00000000">
        <w:rPr>
          <w:rtl w:val="0"/>
        </w:rPr>
        <w:t xml:space="preserve">Mountaineers Go First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Intake meeting 2/10/15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Microsite with map of WV. Talk of social media integration. Featuring personal firsts -- what have these kids done or what are they looking forward to do.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Stories of kids’ dreams. Stories of how young people want to change WV.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Name: Dear WV?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Mike: Tiles &gt; Being able to easily discover new content. He wants to be able to see and discover new stuff each time they come to the website.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Submit your stories part &gt; Form?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Mountaineers Go First Notes.docx</dc:title>
</cp:coreProperties>
</file>